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FA0E05" w14:textId="44772BF8" w:rsidR="00466092" w:rsidRPr="003B43D4" w:rsidRDefault="003B43D4" w:rsidP="00207408">
      <w:pPr>
        <w:jc w:val="center"/>
        <w:rPr>
          <w:rFonts w:ascii="Times New Roman" w:hAnsi="Times New Roman" w:cs="Times New Roman"/>
          <w:sz w:val="32"/>
          <w:szCs w:val="32"/>
          <w:lang w:val="es-ES"/>
        </w:rPr>
      </w:pPr>
      <w:r w:rsidRPr="003B43D4">
        <w:rPr>
          <w:rFonts w:ascii="Times New Roman" w:hAnsi="Times New Roman" w:cs="Times New Roman"/>
          <w:sz w:val="32"/>
          <w:szCs w:val="32"/>
          <w:lang w:val="es-ES"/>
        </w:rPr>
        <w:t>ANEXO I</w:t>
      </w:r>
    </w:p>
    <w:p w14:paraId="2B0CD852" w14:textId="77777777" w:rsidR="00207408" w:rsidRPr="00207408" w:rsidRDefault="00207408" w:rsidP="0020740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207408">
        <w:rPr>
          <w:rFonts w:ascii="Times New Roman" w:hAnsi="Times New Roman" w:cs="Times New Roman"/>
          <w:b/>
          <w:bCs/>
          <w:sz w:val="24"/>
          <w:szCs w:val="24"/>
          <w:lang w:val="es-ES"/>
        </w:rPr>
        <w:t>INSTITUTO UNIVERSITARIO GENERAL GUTIÉRREZ MELLADO</w:t>
      </w:r>
    </w:p>
    <w:p w14:paraId="6FC58E9C" w14:textId="1C995D19" w:rsidR="003B43D4" w:rsidRPr="00207408" w:rsidRDefault="00207408" w:rsidP="00207408">
      <w:pPr>
        <w:jc w:val="center"/>
        <w:rPr>
          <w:rFonts w:ascii="Times New Roman" w:hAnsi="Times New Roman" w:cs="Times New Roman"/>
          <w:b/>
          <w:bCs/>
          <w:sz w:val="24"/>
          <w:szCs w:val="24"/>
          <w:lang w:val="es-ES"/>
        </w:rPr>
      </w:pPr>
      <w:r w:rsidRPr="00207408">
        <w:rPr>
          <w:rFonts w:ascii="Times New Roman" w:hAnsi="Times New Roman" w:cs="Times New Roman"/>
          <w:b/>
          <w:bCs/>
          <w:sz w:val="24"/>
          <w:szCs w:val="24"/>
          <w:lang w:val="es-ES"/>
        </w:rPr>
        <w:t>XVIII Jornadas de Estudios de Seguridad</w:t>
      </w:r>
    </w:p>
    <w:p w14:paraId="733461F2" w14:textId="4B9FB1CE" w:rsidR="00207408" w:rsidRPr="00787DAE" w:rsidRDefault="00787DAE" w:rsidP="00207408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 w:rsidRPr="00787DAE">
        <w:rPr>
          <w:rFonts w:ascii="Times New Roman" w:hAnsi="Times New Roman" w:cs="Times New Roman"/>
        </w:rPr>
        <w:t>LAS VÍCTIMAS EN LOS CONFLICTOS ACTUALES: RESILIENCIA DE MUJERES, INFANCIA, PRISIONIEROS Y COLECTIVOS VULNERABLES</w:t>
      </w:r>
    </w:p>
    <w:p w14:paraId="5BF998FB" w14:textId="3B9E6C70" w:rsidR="00207408" w:rsidRDefault="00207408" w:rsidP="00207408">
      <w:pPr>
        <w:jc w:val="center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12 y 13 de mayo de 2026</w:t>
      </w:r>
    </w:p>
    <w:p w14:paraId="61AFC326" w14:textId="77777777" w:rsidR="00207408" w:rsidRPr="003B43D4" w:rsidRDefault="00207408" w:rsidP="003B43D4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14:paraId="62DFF50A" w14:textId="3F9A90D9" w:rsidR="00207408" w:rsidRPr="00207408" w:rsidRDefault="00207408" w:rsidP="003B43D4">
      <w:pPr>
        <w:jc w:val="both"/>
        <w:rPr>
          <w:rFonts w:ascii="Times New Roman" w:hAnsi="Times New Roman" w:cs="Times New Roman"/>
          <w:sz w:val="28"/>
          <w:szCs w:val="28"/>
          <w:lang w:val="es-ES"/>
        </w:rPr>
      </w:pPr>
      <w:r w:rsidRPr="00207408">
        <w:rPr>
          <w:rFonts w:ascii="Times New Roman" w:hAnsi="Times New Roman" w:cs="Times New Roman"/>
          <w:sz w:val="24"/>
          <w:szCs w:val="24"/>
          <w:lang w:val="es-ES"/>
        </w:rPr>
        <w:t>Durante los días 12 y 13 de mayo, el Instituto Universitario General Gutiérrez Mellado (IUGM-UNED) acogerá la celebración de las XVI</w:t>
      </w:r>
      <w:r>
        <w:rPr>
          <w:rFonts w:ascii="Times New Roman" w:hAnsi="Times New Roman" w:cs="Times New Roman"/>
          <w:sz w:val="24"/>
          <w:szCs w:val="24"/>
          <w:lang w:val="es-ES"/>
        </w:rPr>
        <w:t>I</w:t>
      </w:r>
      <w:r w:rsidRPr="00207408">
        <w:rPr>
          <w:rFonts w:ascii="Times New Roman" w:hAnsi="Times New Roman" w:cs="Times New Roman"/>
          <w:sz w:val="24"/>
          <w:szCs w:val="24"/>
          <w:lang w:val="es-ES"/>
        </w:rPr>
        <w:t>I Jornadas de Estudios de Seguridad.</w:t>
      </w:r>
    </w:p>
    <w:p w14:paraId="738DBD85" w14:textId="474E7B52" w:rsidR="00BB6648" w:rsidRDefault="003B43D4" w:rsidP="003B43D4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3B43D4">
        <w:rPr>
          <w:rFonts w:ascii="Times New Roman" w:hAnsi="Times New Roman" w:cs="Times New Roman"/>
          <w:sz w:val="24"/>
          <w:szCs w:val="24"/>
          <w:lang w:val="es-ES"/>
        </w:rPr>
        <w:t>La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presente edición </w:t>
      </w:r>
      <w:r w:rsidR="003B2CAF">
        <w:rPr>
          <w:rFonts w:ascii="Times New Roman" w:hAnsi="Times New Roman" w:cs="Times New Roman"/>
          <w:sz w:val="24"/>
          <w:szCs w:val="24"/>
          <w:lang w:val="es-ES"/>
        </w:rPr>
        <w:t>se celebrará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 en un contexto internacional </w:t>
      </w:r>
      <w:r w:rsidR="003B2CAF">
        <w:rPr>
          <w:rFonts w:ascii="Times New Roman" w:hAnsi="Times New Roman" w:cs="Times New Roman"/>
          <w:sz w:val="24"/>
          <w:szCs w:val="24"/>
          <w:lang w:val="es-ES"/>
        </w:rPr>
        <w:t xml:space="preserve">marcado </w:t>
      </w:r>
      <w:r>
        <w:rPr>
          <w:rFonts w:ascii="Times New Roman" w:hAnsi="Times New Roman" w:cs="Times New Roman"/>
          <w:sz w:val="24"/>
          <w:szCs w:val="24"/>
          <w:lang w:val="es-ES"/>
        </w:rPr>
        <w:t>por los viejos y nuevos conflictos violentos. Por un lado, la situación de Oriente Medio presenta el recrudecimiento de un conflicto histórico y violentamente polarizado. Por otro lado, la guerra en Ucrania muestra los efectos de las nuevas guerras híbridas. Finalmente, los conflictos africanos en Sudán y la República Democrática del Congo son el máximo exponente de los conflictos por los recursos minerales</w:t>
      </w:r>
      <w:r w:rsidR="00BB6648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="00985A47">
        <w:rPr>
          <w:rFonts w:ascii="Times New Roman" w:hAnsi="Times New Roman" w:cs="Times New Roman"/>
          <w:sz w:val="24"/>
          <w:szCs w:val="24"/>
          <w:lang w:val="es-ES"/>
        </w:rPr>
        <w:t xml:space="preserve">Sin embargo, a pesar de la evolución de los conflictos armados, </w:t>
      </w:r>
      <w:r w:rsidR="00985A47" w:rsidRPr="007F3617">
        <w:rPr>
          <w:rFonts w:ascii="Times New Roman" w:hAnsi="Times New Roman" w:cs="Times New Roman"/>
          <w:sz w:val="24"/>
          <w:szCs w:val="24"/>
          <w:lang w:val="es-ES"/>
        </w:rPr>
        <w:t>la población civil sigue siendo la principal víctima</w:t>
      </w:r>
      <w:r w:rsidR="00985A47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4E2B82EA" w14:textId="6FFBCA97" w:rsidR="004D67CB" w:rsidRDefault="00BB6648" w:rsidP="003B43D4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Bajo esta perspectiva, </w:t>
      </w:r>
      <w:r w:rsidR="007819AB">
        <w:rPr>
          <w:rFonts w:ascii="Times New Roman" w:hAnsi="Times New Roman" w:cs="Times New Roman"/>
          <w:sz w:val="24"/>
          <w:szCs w:val="24"/>
          <w:lang w:val="es-ES"/>
        </w:rPr>
        <w:t>estas Jornadas quieren tener un ca</w:t>
      </w:r>
      <w:r w:rsidR="003B2CAF">
        <w:rPr>
          <w:rFonts w:ascii="Times New Roman" w:hAnsi="Times New Roman" w:cs="Times New Roman"/>
          <w:sz w:val="24"/>
          <w:szCs w:val="24"/>
          <w:lang w:val="es-ES"/>
        </w:rPr>
        <w:t>rácter propositivo cuyo objetivo es reflexionar sobre los mecanismos que refuercen la</w:t>
      </w:r>
      <w:r w:rsidR="002D6DAB">
        <w:rPr>
          <w:rFonts w:ascii="Times New Roman" w:hAnsi="Times New Roman" w:cs="Times New Roman"/>
          <w:sz w:val="24"/>
          <w:szCs w:val="24"/>
          <w:lang w:val="es-ES"/>
        </w:rPr>
        <w:t xml:space="preserve"> movilización</w:t>
      </w:r>
      <w:r w:rsidR="007F3617">
        <w:rPr>
          <w:rFonts w:ascii="Times New Roman" w:hAnsi="Times New Roman" w:cs="Times New Roman"/>
          <w:sz w:val="24"/>
          <w:szCs w:val="24"/>
          <w:lang w:val="es-ES"/>
        </w:rPr>
        <w:t>, protección</w:t>
      </w:r>
      <w:r w:rsidR="002D6DAB">
        <w:rPr>
          <w:rFonts w:ascii="Times New Roman" w:hAnsi="Times New Roman" w:cs="Times New Roman"/>
          <w:sz w:val="24"/>
          <w:szCs w:val="24"/>
          <w:lang w:val="es-ES"/>
        </w:rPr>
        <w:t xml:space="preserve"> y resistencia </w:t>
      </w:r>
      <w:r w:rsidR="003B2CAF">
        <w:rPr>
          <w:rFonts w:ascii="Times New Roman" w:hAnsi="Times New Roman" w:cs="Times New Roman"/>
          <w:sz w:val="24"/>
          <w:szCs w:val="24"/>
          <w:lang w:val="es-ES"/>
        </w:rPr>
        <w:t>de la población que no participa en el conflicto pero que sufre dramáticamente la violencia</w:t>
      </w:r>
      <w:r w:rsidR="002D6DAB">
        <w:rPr>
          <w:rFonts w:ascii="Times New Roman" w:hAnsi="Times New Roman" w:cs="Times New Roman"/>
          <w:sz w:val="24"/>
          <w:szCs w:val="24"/>
          <w:lang w:val="es-ES"/>
        </w:rPr>
        <w:t xml:space="preserve">. </w:t>
      </w:r>
      <w:r w:rsidR="00C07590">
        <w:rPr>
          <w:rFonts w:ascii="Times New Roman" w:hAnsi="Times New Roman" w:cs="Times New Roman"/>
          <w:sz w:val="24"/>
          <w:szCs w:val="24"/>
          <w:lang w:val="es-ES"/>
        </w:rPr>
        <w:t xml:space="preserve">En este sentido, </w:t>
      </w:r>
      <w:r w:rsidR="004D67CB">
        <w:rPr>
          <w:rFonts w:ascii="Times New Roman" w:hAnsi="Times New Roman" w:cs="Times New Roman"/>
          <w:sz w:val="24"/>
          <w:szCs w:val="24"/>
          <w:lang w:val="es-ES"/>
        </w:rPr>
        <w:t xml:space="preserve">estas Jornadas son una oportunidad para analizar </w:t>
      </w:r>
      <w:r w:rsidR="00077BB4">
        <w:rPr>
          <w:rFonts w:ascii="Times New Roman" w:hAnsi="Times New Roman" w:cs="Times New Roman"/>
          <w:sz w:val="24"/>
          <w:szCs w:val="24"/>
          <w:lang w:val="es-ES"/>
        </w:rPr>
        <w:t>cómo</w:t>
      </w:r>
      <w:r w:rsidR="00985A47">
        <w:rPr>
          <w:rFonts w:ascii="Times New Roman" w:hAnsi="Times New Roman" w:cs="Times New Roman"/>
          <w:sz w:val="24"/>
          <w:szCs w:val="24"/>
          <w:lang w:val="es-ES"/>
        </w:rPr>
        <w:t xml:space="preserve"> los instrumentos de la comunidad internacional y las iniciativas locales </w:t>
      </w:r>
      <w:r w:rsidR="00FF519D">
        <w:rPr>
          <w:rFonts w:ascii="Times New Roman" w:hAnsi="Times New Roman" w:cs="Times New Roman"/>
          <w:sz w:val="24"/>
          <w:szCs w:val="24"/>
          <w:lang w:val="es-ES"/>
        </w:rPr>
        <w:t>pueden</w:t>
      </w:r>
      <w:r w:rsidR="007C37EB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7F3617" w:rsidRPr="007F3617">
        <w:rPr>
          <w:rFonts w:ascii="Times New Roman" w:hAnsi="Times New Roman" w:cs="Times New Roman"/>
          <w:sz w:val="24"/>
          <w:szCs w:val="24"/>
          <w:lang w:val="es-ES"/>
        </w:rPr>
        <w:t xml:space="preserve">fortalecerse para ofrecer respuestas </w:t>
      </w:r>
      <w:r w:rsidR="00985A47" w:rsidRPr="00985A47">
        <w:rPr>
          <w:rFonts w:ascii="Times New Roman" w:hAnsi="Times New Roman" w:cs="Times New Roman"/>
          <w:sz w:val="24"/>
          <w:szCs w:val="24"/>
          <w:lang w:val="es-ES"/>
        </w:rPr>
        <w:t>más eficaces</w:t>
      </w:r>
      <w:r w:rsidR="00DB6164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985A47" w:rsidRPr="00985A47">
        <w:rPr>
          <w:rFonts w:ascii="Times New Roman" w:hAnsi="Times New Roman" w:cs="Times New Roman"/>
          <w:sz w:val="24"/>
          <w:szCs w:val="24"/>
          <w:lang w:val="es-ES"/>
        </w:rPr>
        <w:t>y sostenibles, garantizando la dignidad, la seguridad y los derechos fundamentales</w:t>
      </w:r>
      <w:r w:rsidR="00985A47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6AE58923" w14:textId="2C3C270F" w:rsidR="003B43D4" w:rsidRPr="003B43D4" w:rsidRDefault="002D6DAB" w:rsidP="003B43D4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Para ello, se</w:t>
      </w:r>
      <w:r w:rsidR="009A71F7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3B2CAF">
        <w:rPr>
          <w:rFonts w:ascii="Times New Roman" w:hAnsi="Times New Roman" w:cs="Times New Roman"/>
          <w:sz w:val="24"/>
          <w:szCs w:val="24"/>
          <w:lang w:val="es-ES"/>
        </w:rPr>
        <w:t xml:space="preserve">proponen los siguientes ejes temáticos que invitan </w:t>
      </w:r>
      <w:r w:rsidR="004D67CB">
        <w:rPr>
          <w:rFonts w:ascii="Times New Roman" w:hAnsi="Times New Roman" w:cs="Times New Roman"/>
          <w:sz w:val="24"/>
          <w:szCs w:val="24"/>
          <w:lang w:val="es-ES"/>
        </w:rPr>
        <w:t>la reflexión académica</w:t>
      </w:r>
      <w:r w:rsidR="003B2CAF">
        <w:rPr>
          <w:rFonts w:ascii="Times New Roman" w:hAnsi="Times New Roman" w:cs="Times New Roman"/>
          <w:sz w:val="24"/>
          <w:szCs w:val="24"/>
          <w:lang w:val="es-ES"/>
        </w:rPr>
        <w:t>:</w:t>
      </w:r>
      <w:r w:rsidR="003B43D4">
        <w:rPr>
          <w:rFonts w:ascii="Times New Roman" w:hAnsi="Times New Roman" w:cs="Times New Roman"/>
          <w:sz w:val="24"/>
          <w:szCs w:val="24"/>
          <w:lang w:val="es-ES"/>
        </w:rPr>
        <w:t xml:space="preserve">  </w:t>
      </w:r>
    </w:p>
    <w:p w14:paraId="45C994A0" w14:textId="77777777" w:rsidR="00853930" w:rsidRPr="00853930" w:rsidRDefault="003B2CAF" w:rsidP="00853930">
      <w:pPr>
        <w:pStyle w:val="ListParagraph"/>
        <w:numPr>
          <w:ilvl w:val="0"/>
          <w:numId w:val="1"/>
        </w:numPr>
        <w:jc w:val="both"/>
        <w:rPr>
          <w:rStyle w:val="Emphasis"/>
          <w:rFonts w:ascii="Times New Roman" w:hAnsi="Times New Roman" w:cs="Times New Roman"/>
          <w:i w:val="0"/>
          <w:iCs w:val="0"/>
          <w:sz w:val="24"/>
          <w:szCs w:val="24"/>
          <w:lang w:val="es-ES"/>
        </w:rPr>
      </w:pPr>
      <w:r w:rsidRPr="00207408">
        <w:rPr>
          <w:rFonts w:ascii="Times New Roman" w:hAnsi="Times New Roman" w:cs="Times New Roman"/>
          <w:sz w:val="24"/>
          <w:szCs w:val="24"/>
          <w:lang w:val="es-ES"/>
        </w:rPr>
        <w:t>Retos para la implementación de</w:t>
      </w:r>
      <w:r w:rsidR="00077BB4">
        <w:rPr>
          <w:rFonts w:ascii="Times New Roman" w:hAnsi="Times New Roman" w:cs="Times New Roman"/>
          <w:sz w:val="24"/>
          <w:szCs w:val="24"/>
          <w:lang w:val="es-ES"/>
        </w:rPr>
        <w:t xml:space="preserve">l marco jurídico internacional como el Derecho Internacional Humanitario, la </w:t>
      </w:r>
      <w:r w:rsidRPr="00207408">
        <w:rPr>
          <w:rFonts w:ascii="Times New Roman" w:hAnsi="Times New Roman" w:cs="Times New Roman"/>
          <w:sz w:val="24"/>
          <w:szCs w:val="24"/>
          <w:lang w:val="es-ES"/>
        </w:rPr>
        <w:t>resolución</w:t>
      </w:r>
      <w:r w:rsidR="001C08E5"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 1325</w:t>
      </w:r>
      <w:r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1C08E5"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de las Naciones Unidas </w:t>
      </w:r>
      <w:r w:rsidR="002F2AC6"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o </w:t>
      </w:r>
      <w:r w:rsidR="001C08E5" w:rsidRPr="00207408">
        <w:rPr>
          <w:rFonts w:ascii="Times New Roman" w:hAnsi="Times New Roman" w:cs="Times New Roman"/>
          <w:sz w:val="24"/>
          <w:szCs w:val="24"/>
          <w:lang w:val="es-ES"/>
        </w:rPr>
        <w:t>la</w:t>
      </w:r>
      <w:r w:rsidR="002F2AC6"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2F2AC6" w:rsidRPr="00207408">
        <w:rPr>
          <w:rStyle w:val="Emphasis"/>
          <w:rFonts w:ascii="Times New Roman" w:hAnsi="Times New Roman" w:cs="Times New Roman"/>
          <w:bCs/>
          <w:i w:val="0"/>
          <w:iCs w:val="0"/>
          <w:color w:val="000000" w:themeColor="text1"/>
          <w:sz w:val="24"/>
          <w:szCs w:val="24"/>
          <w:shd w:val="clear" w:color="auto" w:fill="FFFFFF"/>
          <w:lang w:val="es-ES"/>
        </w:rPr>
        <w:t>Convención sobre los Derechos del Niño</w:t>
      </w:r>
      <w:r w:rsidR="002F2AC6" w:rsidRPr="00207408">
        <w:rPr>
          <w:rStyle w:val="Emphasis"/>
          <w:rFonts w:ascii="Arial" w:hAnsi="Arial" w:cs="Arial"/>
          <w:b/>
          <w:bCs/>
          <w:i w:val="0"/>
          <w:iCs w:val="0"/>
          <w:color w:val="000000" w:themeColor="text1"/>
          <w:szCs w:val="21"/>
          <w:shd w:val="clear" w:color="auto" w:fill="FFFFFF"/>
          <w:lang w:val="es-ES"/>
        </w:rPr>
        <w:t> </w:t>
      </w:r>
    </w:p>
    <w:p w14:paraId="6B6FAD4E" w14:textId="17740FEC" w:rsidR="003B43D4" w:rsidRPr="00853930" w:rsidRDefault="00853930" w:rsidP="00853930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Movilización</w:t>
      </w:r>
      <w:r w:rsidR="003B2CAF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 por la paz</w:t>
      </w:r>
      <w:r w:rsidR="00207408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 como, por ejemplo</w:t>
      </w:r>
      <w:r w:rsidR="00473E6A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: liderazgo de la sociedad civil, </w:t>
      </w:r>
      <w:r w:rsidR="00C07590" w:rsidRPr="00853930">
        <w:rPr>
          <w:rFonts w:ascii="Times New Roman" w:hAnsi="Times New Roman" w:cs="Times New Roman"/>
          <w:sz w:val="24"/>
          <w:szCs w:val="24"/>
          <w:lang w:val="es-ES"/>
        </w:rPr>
        <w:t>educación</w:t>
      </w:r>
      <w:r w:rsidR="00473E6A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 por la paz</w:t>
      </w:r>
      <w:r w:rsidR="00C07590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7F3617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redes de solidaridad internacional, </w:t>
      </w:r>
      <w:r w:rsidR="00C07590" w:rsidRPr="00853930">
        <w:rPr>
          <w:rFonts w:ascii="Times New Roman" w:hAnsi="Times New Roman" w:cs="Times New Roman"/>
          <w:sz w:val="24"/>
          <w:szCs w:val="24"/>
          <w:lang w:val="es-ES"/>
        </w:rPr>
        <w:t>y</w:t>
      </w:r>
      <w:r w:rsidR="00207408" w:rsidRPr="0085393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Pr="00853930">
        <w:rPr>
          <w:rFonts w:ascii="Times New Roman" w:hAnsi="Times New Roman" w:cs="Times New Roman"/>
          <w:sz w:val="24"/>
          <w:szCs w:val="24"/>
          <w:lang w:val="es-ES"/>
        </w:rPr>
        <w:t>resistencia no violenta</w:t>
      </w:r>
      <w:r w:rsidR="00207408" w:rsidRPr="00853930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5AF66E07" w14:textId="538D036B" w:rsidR="00207408" w:rsidRPr="00207408" w:rsidRDefault="00AA2756" w:rsidP="003B2CAF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C</w:t>
      </w:r>
      <w:r w:rsidR="00207408">
        <w:rPr>
          <w:rFonts w:ascii="Times New Roman" w:hAnsi="Times New Roman" w:cs="Times New Roman"/>
          <w:sz w:val="24"/>
          <w:szCs w:val="24"/>
          <w:lang w:val="es-ES"/>
        </w:rPr>
        <w:t xml:space="preserve">onsecuencias del conflicto en </w:t>
      </w:r>
      <w:r>
        <w:rPr>
          <w:rFonts w:ascii="Times New Roman" w:hAnsi="Times New Roman" w:cs="Times New Roman"/>
          <w:sz w:val="24"/>
          <w:szCs w:val="24"/>
          <w:lang w:val="es-ES"/>
        </w:rPr>
        <w:t>la</w:t>
      </w:r>
      <w:r w:rsidR="00EF1FBA">
        <w:rPr>
          <w:rFonts w:ascii="Times New Roman" w:hAnsi="Times New Roman" w:cs="Times New Roman"/>
          <w:sz w:val="24"/>
          <w:szCs w:val="24"/>
          <w:lang w:val="es-ES"/>
        </w:rPr>
        <w:t>s mujeres,</w:t>
      </w:r>
      <w:r w:rsidR="00853930">
        <w:rPr>
          <w:rFonts w:ascii="Times New Roman" w:hAnsi="Times New Roman" w:cs="Times New Roman"/>
          <w:sz w:val="24"/>
          <w:szCs w:val="24"/>
          <w:lang w:val="es-ES"/>
        </w:rPr>
        <w:t xml:space="preserve"> </w:t>
      </w:r>
      <w:r w:rsidR="00EF1FBA">
        <w:rPr>
          <w:rFonts w:ascii="Times New Roman" w:hAnsi="Times New Roman" w:cs="Times New Roman"/>
          <w:sz w:val="24"/>
          <w:szCs w:val="24"/>
          <w:lang w:val="es-ES"/>
        </w:rPr>
        <w:t xml:space="preserve">los niños, </w:t>
      </w:r>
      <w:r w:rsidR="00077BB4">
        <w:rPr>
          <w:rFonts w:ascii="Times New Roman" w:hAnsi="Times New Roman" w:cs="Times New Roman"/>
          <w:sz w:val="24"/>
          <w:szCs w:val="24"/>
          <w:lang w:val="es-ES"/>
        </w:rPr>
        <w:t>el trato a prisioneros</w:t>
      </w:r>
      <w:r w:rsidR="00853930">
        <w:rPr>
          <w:rFonts w:ascii="Times New Roman" w:hAnsi="Times New Roman" w:cs="Times New Roman"/>
          <w:sz w:val="24"/>
          <w:szCs w:val="24"/>
          <w:lang w:val="es-ES"/>
        </w:rPr>
        <w:t xml:space="preserve">, </w:t>
      </w:r>
      <w:r w:rsidR="00EF1FBA">
        <w:rPr>
          <w:rFonts w:ascii="Times New Roman" w:hAnsi="Times New Roman" w:cs="Times New Roman"/>
          <w:sz w:val="24"/>
          <w:szCs w:val="24"/>
          <w:lang w:val="es-ES"/>
        </w:rPr>
        <w:t xml:space="preserve">y colectivos vulnerables como </w:t>
      </w:r>
      <w:r w:rsidR="00EF1FBA" w:rsidRPr="00B23838">
        <w:rPr>
          <w:rFonts w:ascii="Times New Roman" w:hAnsi="Times New Roman" w:cs="Times New Roman"/>
          <w:sz w:val="24"/>
          <w:szCs w:val="24"/>
          <w:lang w:val="es-ES"/>
        </w:rPr>
        <w:t xml:space="preserve">las minorías </w:t>
      </w:r>
      <w:r w:rsidR="007C7EE2" w:rsidRPr="00B23838">
        <w:rPr>
          <w:rFonts w:ascii="Times New Roman" w:hAnsi="Times New Roman" w:cs="Times New Roman"/>
          <w:sz w:val="24"/>
          <w:szCs w:val="24"/>
          <w:lang w:val="es-ES"/>
        </w:rPr>
        <w:t>étnicas y/o religiosas</w:t>
      </w:r>
      <w:r w:rsidR="00EF1FBA" w:rsidRPr="00B23838">
        <w:rPr>
          <w:rFonts w:ascii="Times New Roman" w:hAnsi="Times New Roman" w:cs="Times New Roman"/>
          <w:sz w:val="24"/>
          <w:szCs w:val="24"/>
          <w:lang w:val="es-ES"/>
        </w:rPr>
        <w:t>.</w:t>
      </w:r>
    </w:p>
    <w:p w14:paraId="2DA14D70" w14:textId="7F0ECF82" w:rsidR="002F2AC6" w:rsidRDefault="002F2AC6" w:rsidP="00207408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</w:p>
    <w:p w14:paraId="17F94FE8" w14:textId="652FFB05" w:rsidR="00207408" w:rsidRDefault="00207408" w:rsidP="00207408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>Los paneles estarán coordinados por:</w:t>
      </w:r>
    </w:p>
    <w:p w14:paraId="41364FCE" w14:textId="77777777" w:rsidR="00207408" w:rsidRDefault="00207408" w:rsidP="00207408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Gral. </w:t>
      </w:r>
      <w:proofErr w:type="spellStart"/>
      <w:r w:rsidRPr="00207408">
        <w:rPr>
          <w:rFonts w:ascii="Times New Roman" w:hAnsi="Times New Roman" w:cs="Times New Roman"/>
          <w:sz w:val="24"/>
          <w:szCs w:val="24"/>
          <w:lang w:val="es-ES"/>
        </w:rPr>
        <w:t>Div</w:t>
      </w:r>
      <w:proofErr w:type="spellEnd"/>
      <w:r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. D. Fernando García Blázquez, subdirector militar del IUGM </w:t>
      </w:r>
    </w:p>
    <w:p w14:paraId="2224FAB7" w14:textId="17AB8344" w:rsidR="00207408" w:rsidRDefault="00207408" w:rsidP="00207408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D. Miguel Rodríguez Artacho, </w:t>
      </w:r>
      <w:r w:rsidRPr="00207408">
        <w:rPr>
          <w:rFonts w:ascii="Times New Roman" w:hAnsi="Times New Roman" w:cs="Times New Roman"/>
          <w:sz w:val="24"/>
          <w:szCs w:val="24"/>
          <w:lang w:val="es-ES"/>
        </w:rPr>
        <w:t>subdirector académico del IUGM</w:t>
      </w:r>
    </w:p>
    <w:p w14:paraId="34A5D9A4" w14:textId="0485F56D" w:rsidR="00207408" w:rsidRDefault="00207408" w:rsidP="00207408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 w:rsidRPr="00207408">
        <w:rPr>
          <w:rFonts w:ascii="Times New Roman" w:hAnsi="Times New Roman" w:cs="Times New Roman"/>
          <w:sz w:val="24"/>
          <w:szCs w:val="24"/>
          <w:lang w:val="es-ES"/>
        </w:rPr>
        <w:t xml:space="preserve">Dña. </w:t>
      </w:r>
      <w:r>
        <w:rPr>
          <w:rFonts w:ascii="Times New Roman" w:hAnsi="Times New Roman" w:cs="Times New Roman"/>
          <w:sz w:val="24"/>
          <w:szCs w:val="24"/>
          <w:lang w:val="es-ES"/>
        </w:rPr>
        <w:t xml:space="preserve">Helena Cardona Garriga, </w:t>
      </w:r>
      <w:r w:rsidRPr="00207408">
        <w:rPr>
          <w:rFonts w:ascii="Times New Roman" w:hAnsi="Times New Roman" w:cs="Times New Roman"/>
          <w:sz w:val="24"/>
          <w:szCs w:val="24"/>
          <w:lang w:val="es-ES"/>
        </w:rPr>
        <w:t>investigadora predoctoral del IUGM</w:t>
      </w:r>
    </w:p>
    <w:p w14:paraId="6E202038" w14:textId="2F49A0C6" w:rsidR="00207408" w:rsidRPr="00207408" w:rsidRDefault="00207408" w:rsidP="00207408">
      <w:pPr>
        <w:jc w:val="both"/>
        <w:rPr>
          <w:rFonts w:ascii="Times New Roman" w:hAnsi="Times New Roman" w:cs="Times New Roman"/>
          <w:sz w:val="24"/>
          <w:szCs w:val="24"/>
          <w:lang w:val="es-ES"/>
        </w:rPr>
      </w:pPr>
      <w:r>
        <w:rPr>
          <w:rFonts w:ascii="Times New Roman" w:hAnsi="Times New Roman" w:cs="Times New Roman"/>
          <w:sz w:val="24"/>
          <w:szCs w:val="24"/>
          <w:lang w:val="es-ES"/>
        </w:rPr>
        <w:t xml:space="preserve">Dña. </w:t>
      </w:r>
      <w:r w:rsidRPr="00207408">
        <w:rPr>
          <w:rFonts w:ascii="Times New Roman" w:hAnsi="Times New Roman" w:cs="Times New Roman"/>
          <w:sz w:val="24"/>
          <w:szCs w:val="24"/>
          <w:lang w:val="es-ES"/>
        </w:rPr>
        <w:t>Clara Bañares Martín, investigadora predoctoral del IUGM.</w:t>
      </w:r>
    </w:p>
    <w:sectPr w:rsidR="00207408" w:rsidRPr="0020740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E800C0"/>
    <w:multiLevelType w:val="hybridMultilevel"/>
    <w:tmpl w:val="D09806E0"/>
    <w:lvl w:ilvl="0" w:tplc="D79C2C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34273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43D4"/>
    <w:rsid w:val="00077BB4"/>
    <w:rsid w:val="001C08E5"/>
    <w:rsid w:val="001E429C"/>
    <w:rsid w:val="00207408"/>
    <w:rsid w:val="002D6DAB"/>
    <w:rsid w:val="002F2AC6"/>
    <w:rsid w:val="003649C5"/>
    <w:rsid w:val="00372B74"/>
    <w:rsid w:val="003B2CAF"/>
    <w:rsid w:val="003B43D4"/>
    <w:rsid w:val="003D4F13"/>
    <w:rsid w:val="00466092"/>
    <w:rsid w:val="00473E6A"/>
    <w:rsid w:val="004D67CB"/>
    <w:rsid w:val="0051698A"/>
    <w:rsid w:val="005A41E6"/>
    <w:rsid w:val="006616B5"/>
    <w:rsid w:val="007819AB"/>
    <w:rsid w:val="00787DAE"/>
    <w:rsid w:val="007C37EB"/>
    <w:rsid w:val="007C7EE2"/>
    <w:rsid w:val="007F3617"/>
    <w:rsid w:val="008104BD"/>
    <w:rsid w:val="00853930"/>
    <w:rsid w:val="00866E28"/>
    <w:rsid w:val="00985A47"/>
    <w:rsid w:val="009A71F7"/>
    <w:rsid w:val="00AA2756"/>
    <w:rsid w:val="00B23838"/>
    <w:rsid w:val="00BB6648"/>
    <w:rsid w:val="00C07590"/>
    <w:rsid w:val="00C14321"/>
    <w:rsid w:val="00CA6315"/>
    <w:rsid w:val="00DB6164"/>
    <w:rsid w:val="00DF0B00"/>
    <w:rsid w:val="00E315E6"/>
    <w:rsid w:val="00E76956"/>
    <w:rsid w:val="00EF1FBA"/>
    <w:rsid w:val="00FF5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36AC0"/>
  <w15:chartTrackingRefBased/>
  <w15:docId w15:val="{825CB543-D54B-46F4-BC0F-74B71F1F9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a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43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43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43D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43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43D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43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43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43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43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43D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43D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43D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43D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43D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43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43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43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43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43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43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43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43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43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43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43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43D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43D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43D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43D4"/>
    <w:rPr>
      <w:b/>
      <w:bCs/>
      <w:smallCaps/>
      <w:color w:val="0F4761" w:themeColor="accent1" w:themeShade="BF"/>
      <w:spacing w:val="5"/>
    </w:rPr>
  </w:style>
  <w:style w:type="character" w:styleId="Emphasis">
    <w:name w:val="Emphasis"/>
    <w:basedOn w:val="DefaultParagraphFont"/>
    <w:uiPriority w:val="20"/>
    <w:qFormat/>
    <w:rsid w:val="002F2AC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7E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7E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2085</Characters>
  <Application>Microsoft Office Word</Application>
  <DocSecurity>0</DocSecurity>
  <Lines>17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cardona garriga</dc:creator>
  <cp:keywords/>
  <dc:description/>
  <cp:lastModifiedBy>helena cardona garriga</cp:lastModifiedBy>
  <cp:revision>3</cp:revision>
  <cp:lastPrinted>2025-10-15T10:31:00Z</cp:lastPrinted>
  <dcterms:created xsi:type="dcterms:W3CDTF">2025-10-15T10:42:00Z</dcterms:created>
  <dcterms:modified xsi:type="dcterms:W3CDTF">2025-10-16T07:17:00Z</dcterms:modified>
</cp:coreProperties>
</file>